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07" w:rsidRPr="002D3B07" w:rsidRDefault="002D3B07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FE3558" w:rsidRPr="002D3B07" w:rsidRDefault="00F83AD8" w:rsidP="00BF1161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-753745</wp:posOffset>
            </wp:positionV>
            <wp:extent cx="6447155" cy="1323975"/>
            <wp:effectExtent l="19050" t="0" r="0" b="0"/>
            <wp:wrapTight wrapText="bothSides">
              <wp:wrapPolygon edited="0">
                <wp:start x="-64" y="0"/>
                <wp:lineTo x="-64" y="21445"/>
                <wp:lineTo x="21572" y="21445"/>
                <wp:lineTo x="21572" y="0"/>
                <wp:lineTo x="-64" y="0"/>
              </wp:wrapPolygon>
            </wp:wrapTight>
            <wp:docPr id="1" name="Picture 1" descr="D:\River Summit 2014\Logo\header.of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ver Summit 2014\Logo\header.offic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777" b="4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98D" w:rsidRPr="002D3B07">
        <w:rPr>
          <w:rFonts w:ascii="Arial" w:hAnsi="Arial" w:cs="Arial"/>
          <w:b/>
          <w:sz w:val="20"/>
          <w:szCs w:val="20"/>
        </w:rPr>
        <w:t>INDICATIVE PROGAMME</w:t>
      </w:r>
    </w:p>
    <w:p w:rsidR="0078098D" w:rsidRPr="002D3B07" w:rsidRDefault="0078098D" w:rsidP="0078098D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D3B07" w:rsidRDefault="00D171FE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Thematic Session </w:t>
      </w:r>
      <w:r w:rsidR="0045738F">
        <w:rPr>
          <w:rFonts w:ascii="Arial" w:hAnsi="Arial" w:cs="Arial"/>
          <w:b/>
          <w:sz w:val="20"/>
          <w:szCs w:val="20"/>
        </w:rPr>
        <w:t>6</w:t>
      </w:r>
      <w:r w:rsidR="0078098D" w:rsidRPr="002D3B07">
        <w:rPr>
          <w:rFonts w:ascii="Arial" w:hAnsi="Arial" w:cs="Arial"/>
          <w:b/>
          <w:sz w:val="20"/>
          <w:szCs w:val="20"/>
        </w:rPr>
        <w:tab/>
      </w:r>
      <w:r w:rsidR="0078098D" w:rsidRPr="002D3B07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9755B6">
        <w:rPr>
          <w:rFonts w:ascii="Arial" w:hAnsi="Arial" w:cs="Arial"/>
          <w:b/>
          <w:sz w:val="20"/>
          <w:szCs w:val="20"/>
        </w:rPr>
        <w:t>Water P</w:t>
      </w:r>
      <w:r w:rsidR="009755B6" w:rsidRPr="009755B6">
        <w:rPr>
          <w:rFonts w:ascii="Arial" w:hAnsi="Arial" w:cs="Arial"/>
          <w:b/>
          <w:sz w:val="20"/>
          <w:szCs w:val="20"/>
        </w:rPr>
        <w:t>artnersh</w:t>
      </w:r>
      <w:r w:rsidR="009755B6">
        <w:rPr>
          <w:rFonts w:ascii="Arial" w:hAnsi="Arial" w:cs="Arial"/>
          <w:b/>
          <w:sz w:val="20"/>
          <w:szCs w:val="20"/>
        </w:rPr>
        <w:t>ips, Convergence and Governance</w:t>
      </w:r>
      <w:r w:rsidR="00954823" w:rsidRPr="00954823">
        <w:rPr>
          <w:rFonts w:ascii="Arial" w:hAnsi="Arial" w:cs="Arial"/>
          <w:b/>
          <w:sz w:val="20"/>
          <w:szCs w:val="20"/>
        </w:rPr>
        <w:t xml:space="preserve"> </w:t>
      </w:r>
    </w:p>
    <w:p w:rsidR="00954823" w:rsidRPr="002D3B07" w:rsidRDefault="00954823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5B5712" w:rsidP="0078098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Venue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:</w:t>
      </w:r>
      <w:r>
        <w:rPr>
          <w:rFonts w:ascii="Arial" w:hAnsi="Arial" w:cs="Arial"/>
          <w:b/>
          <w:sz w:val="20"/>
          <w:szCs w:val="20"/>
        </w:rPr>
        <w:tab/>
      </w:r>
      <w:r w:rsidR="00CC095C" w:rsidRPr="00FE7FE9">
        <w:rPr>
          <w:rFonts w:ascii="Arial" w:hAnsi="Arial" w:cs="Arial"/>
          <w:b/>
          <w:sz w:val="20"/>
          <w:szCs w:val="20"/>
        </w:rPr>
        <w:t>Plenary Hall Convention Center</w:t>
      </w:r>
      <w:r w:rsidR="00CC095C" w:rsidRPr="009755B6">
        <w:rPr>
          <w:rFonts w:ascii="Arial" w:hAnsi="Arial" w:cs="Arial"/>
          <w:b/>
          <w:sz w:val="20"/>
          <w:szCs w:val="20"/>
        </w:rPr>
        <w:t xml:space="preserve"> </w:t>
      </w:r>
      <w:r w:rsidR="00954823" w:rsidRPr="00954823">
        <w:rPr>
          <w:rFonts w:ascii="Arial" w:hAnsi="Arial" w:cs="Arial"/>
          <w:b/>
          <w:sz w:val="20"/>
          <w:szCs w:val="20"/>
        </w:rPr>
        <w:t xml:space="preserve">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78098D" w:rsidRPr="002D3B07" w:rsidRDefault="0078098D" w:rsidP="0078098D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Date/Time</w:t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</w:r>
      <w:r w:rsidRPr="002D3B07">
        <w:rPr>
          <w:rFonts w:ascii="Arial" w:hAnsi="Arial" w:cs="Arial"/>
          <w:b/>
          <w:sz w:val="20"/>
          <w:szCs w:val="20"/>
        </w:rPr>
        <w:tab/>
        <w:t>: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9755B6">
        <w:rPr>
          <w:rFonts w:ascii="Arial" w:hAnsi="Arial" w:cs="Arial"/>
          <w:b/>
          <w:sz w:val="20"/>
          <w:szCs w:val="20"/>
        </w:rPr>
        <w:t>November 20</w:t>
      </w:r>
      <w:r w:rsidR="00FE7FE9" w:rsidRPr="00FE7FE9">
        <w:rPr>
          <w:rFonts w:ascii="Arial" w:hAnsi="Arial" w:cs="Arial"/>
          <w:b/>
          <w:sz w:val="20"/>
          <w:szCs w:val="20"/>
        </w:rPr>
        <w:t>, 2014</w:t>
      </w:r>
      <w:r w:rsidR="00FE7FE9">
        <w:rPr>
          <w:rFonts w:ascii="Arial" w:hAnsi="Arial" w:cs="Arial"/>
          <w:b/>
          <w:sz w:val="20"/>
          <w:szCs w:val="20"/>
        </w:rPr>
        <w:t xml:space="preserve">, 1:30 – 5:00 PM </w:t>
      </w:r>
    </w:p>
    <w:p w:rsidR="0054491D" w:rsidRPr="002D3B07" w:rsidRDefault="0054491D" w:rsidP="0078098D">
      <w:pPr>
        <w:spacing w:after="0"/>
        <w:rPr>
          <w:rFonts w:ascii="Arial" w:hAnsi="Arial" w:cs="Arial"/>
          <w:b/>
          <w:sz w:val="20"/>
          <w:szCs w:val="20"/>
        </w:rPr>
      </w:pPr>
    </w:p>
    <w:p w:rsidR="009755B6" w:rsidRDefault="0078098D" w:rsidP="00954823">
      <w:pPr>
        <w:spacing w:after="0"/>
        <w:rPr>
          <w:rFonts w:ascii="Arial" w:hAnsi="Arial" w:cs="Arial"/>
          <w:b/>
          <w:sz w:val="20"/>
          <w:szCs w:val="20"/>
        </w:rPr>
      </w:pPr>
      <w:r w:rsidRPr="002D3B07">
        <w:rPr>
          <w:rFonts w:ascii="Arial" w:hAnsi="Arial" w:cs="Arial"/>
          <w:b/>
          <w:sz w:val="20"/>
          <w:szCs w:val="20"/>
        </w:rPr>
        <w:t>Session Chair</w:t>
      </w:r>
      <w:r w:rsidRPr="002D3B07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</w:r>
      <w:r w:rsidR="005B5712">
        <w:rPr>
          <w:rFonts w:ascii="Arial" w:hAnsi="Arial" w:cs="Arial"/>
          <w:b/>
          <w:sz w:val="20"/>
          <w:szCs w:val="20"/>
        </w:rPr>
        <w:tab/>
        <w:t>:</w:t>
      </w:r>
      <w:r w:rsidR="005B5712">
        <w:rPr>
          <w:rFonts w:ascii="Arial" w:hAnsi="Arial" w:cs="Arial"/>
          <w:b/>
          <w:sz w:val="20"/>
          <w:szCs w:val="20"/>
        </w:rPr>
        <w:tab/>
      </w:r>
      <w:r w:rsidR="009755B6" w:rsidRPr="009755B6">
        <w:rPr>
          <w:rFonts w:ascii="Arial" w:hAnsi="Arial" w:cs="Arial"/>
          <w:b/>
          <w:sz w:val="20"/>
          <w:szCs w:val="20"/>
        </w:rPr>
        <w:t>Engr. Rodora Gamboa, Chairperson, Philippine Water Partnership</w:t>
      </w:r>
      <w:r w:rsidR="00954823">
        <w:rPr>
          <w:rFonts w:ascii="Arial" w:hAnsi="Arial" w:cs="Arial"/>
          <w:b/>
          <w:sz w:val="20"/>
          <w:szCs w:val="20"/>
        </w:rPr>
        <w:t xml:space="preserve"> </w:t>
      </w:r>
    </w:p>
    <w:p w:rsidR="00FE7FE9" w:rsidRDefault="00FE7FE9" w:rsidP="00975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Session Co-Chair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: </w:t>
      </w:r>
      <w:r>
        <w:rPr>
          <w:rFonts w:ascii="Arial" w:hAnsi="Arial" w:cs="Arial"/>
          <w:b/>
          <w:sz w:val="20"/>
          <w:szCs w:val="20"/>
        </w:rPr>
        <w:tab/>
      </w:r>
      <w:r w:rsidR="009755B6" w:rsidRPr="009755B6">
        <w:rPr>
          <w:rFonts w:ascii="Arial" w:hAnsi="Arial" w:cs="Arial"/>
          <w:b/>
          <w:sz w:val="20"/>
          <w:szCs w:val="20"/>
        </w:rPr>
        <w:t>Mr.</w:t>
      </w:r>
      <w:r w:rsidR="009755B6" w:rsidRPr="009755B6">
        <w:rPr>
          <w:sz w:val="20"/>
          <w:szCs w:val="20"/>
        </w:rPr>
        <w:t xml:space="preserve"> </w:t>
      </w:r>
      <w:r w:rsidR="009755B6" w:rsidRPr="009755B6">
        <w:rPr>
          <w:rFonts w:ascii="Arial" w:hAnsi="Arial" w:cs="Arial"/>
          <w:b/>
          <w:sz w:val="20"/>
          <w:szCs w:val="20"/>
        </w:rPr>
        <w:t>Oscar Parawan,</w:t>
      </w:r>
      <w:r w:rsidR="009755B6">
        <w:rPr>
          <w:rFonts w:ascii="Arial" w:hAnsi="Arial" w:cs="Arial"/>
          <w:b/>
          <w:sz w:val="20"/>
          <w:szCs w:val="20"/>
        </w:rPr>
        <w:t xml:space="preserve"> Director, National Convergence Initiative </w:t>
      </w:r>
    </w:p>
    <w:p w:rsidR="0078098D" w:rsidRPr="002D3B07" w:rsidRDefault="00FE7FE9" w:rsidP="00AF558F">
      <w:pPr>
        <w:spacing w:after="0"/>
        <w:ind w:left="2880" w:hanging="28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4491D" w:rsidRPr="002D3B0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Look w:val="04A0"/>
      </w:tblPr>
      <w:tblGrid>
        <w:gridCol w:w="1080"/>
        <w:gridCol w:w="4950"/>
        <w:gridCol w:w="3600"/>
      </w:tblGrid>
      <w:tr w:rsidR="0078098D" w:rsidRPr="002D3B07" w:rsidTr="00954DA6">
        <w:tc>
          <w:tcPr>
            <w:tcW w:w="108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495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600" w:type="dxa"/>
            <w:shd w:val="clear" w:color="auto" w:fill="000000" w:themeFill="text1"/>
          </w:tcPr>
          <w:p w:rsidR="0078098D" w:rsidRPr="002D3B07" w:rsidRDefault="0078098D" w:rsidP="0078098D">
            <w:pPr>
              <w:jc w:val="center"/>
              <w:rPr>
                <w:rFonts w:ascii="Arial" w:hAnsi="Arial" w:cs="Arial"/>
                <w:b/>
              </w:rPr>
            </w:pPr>
            <w:r w:rsidRPr="002D3B07">
              <w:rPr>
                <w:rFonts w:ascii="Arial" w:hAnsi="Arial" w:cs="Arial"/>
                <w:b/>
              </w:rPr>
              <w:t>SPEAKER</w:t>
            </w:r>
          </w:p>
        </w:tc>
      </w:tr>
      <w:tr w:rsidR="0078098D" w:rsidRPr="002D3B07" w:rsidTr="00954DA6">
        <w:tc>
          <w:tcPr>
            <w:tcW w:w="1080" w:type="dxa"/>
          </w:tcPr>
          <w:p w:rsidR="0078098D" w:rsidRPr="002D3B07" w:rsidRDefault="0078098D" w:rsidP="002D3B0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8098D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SESSION </w:t>
            </w:r>
            <w:r w:rsidR="00BF1161" w:rsidRPr="002D3B07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2D3B07" w:rsidRPr="002D3B07" w:rsidRDefault="002D3B07" w:rsidP="005449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7E357D" w:rsidRPr="002D3B07" w:rsidRDefault="009755B6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Engr. Rodora Gamboa</w:t>
            </w:r>
          </w:p>
        </w:tc>
      </w:tr>
      <w:tr w:rsidR="0078098D" w:rsidRPr="002D3B07" w:rsidTr="007C10A6">
        <w:trPr>
          <w:trHeight w:val="782"/>
        </w:trPr>
        <w:tc>
          <w:tcPr>
            <w:tcW w:w="1080" w:type="dxa"/>
          </w:tcPr>
          <w:p w:rsidR="0078098D" w:rsidRPr="002D3B07" w:rsidRDefault="0078098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7C10A6" w:rsidRPr="002D3B07" w:rsidRDefault="00B53482" w:rsidP="00B534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Cooperation and development in the Mekong River</w:t>
            </w:r>
          </w:p>
        </w:tc>
        <w:tc>
          <w:tcPr>
            <w:tcW w:w="3600" w:type="dxa"/>
          </w:tcPr>
          <w:p w:rsidR="009755B6" w:rsidRDefault="00B53482" w:rsidP="00B534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Do Manh Hung, Deputy Director General, Institute for Water Development and Partnership, Vietnam </w:t>
            </w:r>
          </w:p>
          <w:p w:rsidR="00B53482" w:rsidRPr="00290FCD" w:rsidRDefault="00B53482" w:rsidP="00B534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290FCD">
        <w:trPr>
          <w:trHeight w:val="1115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290FCD" w:rsidRPr="002D3B07" w:rsidRDefault="00290FCD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9755B6" w:rsidRPr="009755B6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Inter-Local Government Partnership:  Seven Rivers</w:t>
            </w:r>
          </w:p>
          <w:p w:rsidR="00290FCD" w:rsidRPr="002D3B07" w:rsidRDefault="00290FCD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9755B6" w:rsidRPr="009755B6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Hon. J.R. Nereus O. Acosta, Presidential Adviser for Environmental Protection</w:t>
            </w:r>
          </w:p>
          <w:p w:rsidR="00FE7FE9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and General Manager, Laguna Lake Development Authority, Philippines</w:t>
            </w:r>
          </w:p>
          <w:p w:rsidR="009755B6" w:rsidRPr="002D3B07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7FE9" w:rsidRPr="002D3B07" w:rsidTr="007C10A6">
        <w:trPr>
          <w:trHeight w:val="710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FE7FE9" w:rsidRPr="002D3B07" w:rsidRDefault="00FE7FE9" w:rsidP="002D3B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954823" w:rsidRPr="00FE7FE9" w:rsidRDefault="00B53482" w:rsidP="00B534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Collaborative approach in sub-watershed governance: The Case of Tanay River</w:t>
            </w: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9755B6" w:rsidRPr="009755B6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Hon. Rafael Tanjuatco</w:t>
            </w:r>
          </w:p>
          <w:p w:rsidR="00FE7FE9" w:rsidRPr="00FE7FE9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Mayor, Municipality of Tanay, Rizal, Philippines</w:t>
            </w:r>
          </w:p>
        </w:tc>
      </w:tr>
      <w:tr w:rsidR="00290FCD" w:rsidRPr="002D3B07" w:rsidTr="00290FCD">
        <w:trPr>
          <w:trHeight w:val="188"/>
        </w:trPr>
        <w:tc>
          <w:tcPr>
            <w:tcW w:w="1080" w:type="dxa"/>
            <w:shd w:val="clear" w:color="auto" w:fill="95B3D7" w:themeFill="accent1" w:themeFillTint="99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shd w:val="clear" w:color="auto" w:fill="95B3D7" w:themeFill="accent1" w:themeFillTint="99"/>
          </w:tcPr>
          <w:p w:rsidR="00290FCD" w:rsidRPr="002D3B07" w:rsidRDefault="00290FCD" w:rsidP="00290F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BREAK </w:t>
            </w:r>
          </w:p>
        </w:tc>
        <w:tc>
          <w:tcPr>
            <w:tcW w:w="3600" w:type="dxa"/>
            <w:shd w:val="clear" w:color="auto" w:fill="95B3D7" w:themeFill="accent1" w:themeFillTint="99"/>
          </w:tcPr>
          <w:p w:rsidR="00290FCD" w:rsidRPr="002D3B07" w:rsidRDefault="00290FCD" w:rsidP="00185C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954DA6"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9755B6" w:rsidRPr="009755B6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Inter-societal and multi-sectoral undertaking  in Cagayan de Oro river basin</w:t>
            </w:r>
          </w:p>
          <w:p w:rsidR="009755B6" w:rsidRDefault="009755B6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5B6" w:rsidRDefault="009755B6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5B6" w:rsidRDefault="009755B6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5B6" w:rsidRDefault="009755B6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755B6" w:rsidRPr="00FE7FE9" w:rsidRDefault="009755B6" w:rsidP="00FE7F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9755B6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Most Reverend Antonio J. Ledesma, Archbis</w:t>
            </w:r>
            <w:r>
              <w:rPr>
                <w:rFonts w:ascii="Arial" w:hAnsi="Arial" w:cs="Arial"/>
                <w:b/>
                <w:sz w:val="20"/>
                <w:szCs w:val="20"/>
              </w:rPr>
              <w:t>hop</w:t>
            </w:r>
          </w:p>
          <w:p w:rsidR="009755B6" w:rsidRDefault="009755B6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 xml:space="preserve"> Metropolitan Archdiocese of Cagayan De Oro/ Chairman, Cagayan De Oro River Basin Management Council (CDORBMC), Philippines</w:t>
            </w:r>
          </w:p>
          <w:p w:rsidR="00954823" w:rsidRPr="002D3B07" w:rsidRDefault="00954823" w:rsidP="0095482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0FCD" w:rsidRPr="002D3B07" w:rsidTr="00B53482">
        <w:trPr>
          <w:trHeight w:val="800"/>
        </w:trPr>
        <w:tc>
          <w:tcPr>
            <w:tcW w:w="1080" w:type="dxa"/>
          </w:tcPr>
          <w:p w:rsidR="00290FCD" w:rsidRPr="002D3B07" w:rsidRDefault="00290FCD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</w:tcPr>
          <w:p w:rsidR="009755B6" w:rsidRDefault="009755B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55B6">
              <w:rPr>
                <w:rFonts w:ascii="Arial" w:hAnsi="Arial" w:cs="Arial"/>
                <w:b/>
                <w:sz w:val="20"/>
                <w:szCs w:val="20"/>
              </w:rPr>
              <w:t>Networking at Work: Network of Asian River Basin Organizations (NARBO)</w:t>
            </w:r>
          </w:p>
          <w:p w:rsidR="009755B6" w:rsidRPr="00FE7FE9" w:rsidRDefault="009755B6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</w:tcPr>
          <w:p w:rsidR="009755B6" w:rsidRPr="002D3B07" w:rsidRDefault="00927DC5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Mr. </w:t>
            </w:r>
            <w:r w:rsidR="009755B6">
              <w:rPr>
                <w:rFonts w:ascii="Arial" w:hAnsi="Arial" w:cs="Arial"/>
                <w:b/>
                <w:sz w:val="20"/>
                <w:szCs w:val="20"/>
              </w:rPr>
              <w:t xml:space="preserve">Tadashike Kawasaki </w:t>
            </w:r>
            <w:r w:rsidR="009755B6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755B6" w:rsidRPr="009755B6">
              <w:rPr>
                <w:rFonts w:ascii="Arial" w:hAnsi="Arial" w:cs="Arial"/>
                <w:b/>
                <w:sz w:val="20"/>
                <w:szCs w:val="20"/>
              </w:rPr>
              <w:t>Network of</w:t>
            </w:r>
            <w:r w:rsidR="009755B6">
              <w:rPr>
                <w:rFonts w:ascii="Arial" w:hAnsi="Arial" w:cs="Arial"/>
                <w:b/>
                <w:sz w:val="20"/>
                <w:szCs w:val="20"/>
              </w:rPr>
              <w:t xml:space="preserve"> Asian River Basin Organization</w:t>
            </w:r>
            <w:r w:rsidR="009755B6" w:rsidRPr="009755B6">
              <w:rPr>
                <w:rFonts w:ascii="Arial" w:hAnsi="Arial" w:cs="Arial"/>
                <w:b/>
                <w:sz w:val="20"/>
                <w:szCs w:val="20"/>
              </w:rPr>
              <w:t xml:space="preserve"> (NARBO), Japan</w:t>
            </w:r>
            <w:r w:rsidR="009755B6">
              <w:rPr>
                <w:rFonts w:ascii="Arial" w:hAnsi="Arial" w:cs="Arial"/>
                <w:b/>
                <w:sz w:val="20"/>
                <w:szCs w:val="20"/>
              </w:rPr>
              <w:t xml:space="preserve"> Water Agency, Japan</w:t>
            </w:r>
          </w:p>
        </w:tc>
      </w:tr>
      <w:tr w:rsidR="00B53482" w:rsidRPr="002D3B07" w:rsidTr="00B53482">
        <w:trPr>
          <w:trHeight w:val="323"/>
        </w:trPr>
        <w:tc>
          <w:tcPr>
            <w:tcW w:w="1080" w:type="dxa"/>
            <w:tcBorders>
              <w:bottom w:val="single" w:sz="4" w:space="0" w:color="000000" w:themeColor="text1"/>
            </w:tcBorders>
          </w:tcPr>
          <w:p w:rsidR="00B53482" w:rsidRPr="002D3B07" w:rsidRDefault="00B53482" w:rsidP="007809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</w:tcBorders>
          </w:tcPr>
          <w:p w:rsidR="00B53482" w:rsidRPr="009755B6" w:rsidRDefault="00B53482" w:rsidP="007C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000000" w:themeColor="text1"/>
            </w:tcBorders>
          </w:tcPr>
          <w:p w:rsidR="00B53482" w:rsidRDefault="00B53482" w:rsidP="009755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8098D" w:rsidRPr="002D3B07" w:rsidRDefault="0078098D" w:rsidP="0078098D">
      <w:pPr>
        <w:spacing w:after="0"/>
        <w:rPr>
          <w:rFonts w:ascii="Arial" w:hAnsi="Arial" w:cs="Arial"/>
          <w:b/>
        </w:rPr>
      </w:pPr>
    </w:p>
    <w:sectPr w:rsidR="0078098D" w:rsidRPr="002D3B07" w:rsidSect="00FE7FE9">
      <w:pgSz w:w="12240" w:h="15840"/>
      <w:pgMar w:top="1440" w:right="72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81"/>
    <w:multiLevelType w:val="hybridMultilevel"/>
    <w:tmpl w:val="B5868BC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50B"/>
    <w:multiLevelType w:val="hybridMultilevel"/>
    <w:tmpl w:val="3370D8F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5FD8"/>
    <w:multiLevelType w:val="hybridMultilevel"/>
    <w:tmpl w:val="CF8E28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7391C"/>
    <w:multiLevelType w:val="hybridMultilevel"/>
    <w:tmpl w:val="605ABF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D24A5"/>
    <w:multiLevelType w:val="hybridMultilevel"/>
    <w:tmpl w:val="57A6DF3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6E4"/>
    <w:multiLevelType w:val="hybridMultilevel"/>
    <w:tmpl w:val="E50ED48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550F0"/>
    <w:multiLevelType w:val="hybridMultilevel"/>
    <w:tmpl w:val="750E3ABE"/>
    <w:lvl w:ilvl="0" w:tplc="ED567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E253D3"/>
    <w:multiLevelType w:val="hybridMultilevel"/>
    <w:tmpl w:val="522CDE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D0243"/>
    <w:multiLevelType w:val="hybridMultilevel"/>
    <w:tmpl w:val="648233F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A4842"/>
    <w:multiLevelType w:val="hybridMultilevel"/>
    <w:tmpl w:val="FC82D5B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B3F14"/>
    <w:multiLevelType w:val="hybridMultilevel"/>
    <w:tmpl w:val="1594107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C03F1"/>
    <w:multiLevelType w:val="hybridMultilevel"/>
    <w:tmpl w:val="86862F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535FB"/>
    <w:multiLevelType w:val="hybridMultilevel"/>
    <w:tmpl w:val="26AA8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86CB7"/>
    <w:multiLevelType w:val="hybridMultilevel"/>
    <w:tmpl w:val="21668BB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22F3C"/>
    <w:multiLevelType w:val="hybridMultilevel"/>
    <w:tmpl w:val="29EC8DC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42AB6"/>
    <w:multiLevelType w:val="hybridMultilevel"/>
    <w:tmpl w:val="BF942F9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D5383"/>
    <w:multiLevelType w:val="hybridMultilevel"/>
    <w:tmpl w:val="DDC8D80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42129D"/>
    <w:multiLevelType w:val="hybridMultilevel"/>
    <w:tmpl w:val="DAAA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2"/>
  </w:num>
  <w:num w:numId="5">
    <w:abstractNumId w:val="8"/>
  </w:num>
  <w:num w:numId="6">
    <w:abstractNumId w:val="11"/>
  </w:num>
  <w:num w:numId="7">
    <w:abstractNumId w:val="14"/>
  </w:num>
  <w:num w:numId="8">
    <w:abstractNumId w:val="3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16"/>
  </w:num>
  <w:num w:numId="15">
    <w:abstractNumId w:val="12"/>
  </w:num>
  <w:num w:numId="16">
    <w:abstractNumId w:val="4"/>
  </w:num>
  <w:num w:numId="17">
    <w:abstractNumId w:val="1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AD8"/>
    <w:rsid w:val="00051B75"/>
    <w:rsid w:val="001126C8"/>
    <w:rsid w:val="001735E3"/>
    <w:rsid w:val="00185C61"/>
    <w:rsid w:val="00290FCD"/>
    <w:rsid w:val="002C7283"/>
    <w:rsid w:val="002D3B07"/>
    <w:rsid w:val="00445BB0"/>
    <w:rsid w:val="0045738F"/>
    <w:rsid w:val="0054491D"/>
    <w:rsid w:val="005B5712"/>
    <w:rsid w:val="006D79BB"/>
    <w:rsid w:val="0078098D"/>
    <w:rsid w:val="007C10A6"/>
    <w:rsid w:val="007E357D"/>
    <w:rsid w:val="008F5E26"/>
    <w:rsid w:val="00927DC5"/>
    <w:rsid w:val="00954823"/>
    <w:rsid w:val="00954DA6"/>
    <w:rsid w:val="009755B6"/>
    <w:rsid w:val="0097737D"/>
    <w:rsid w:val="00AF558F"/>
    <w:rsid w:val="00B358B0"/>
    <w:rsid w:val="00B53482"/>
    <w:rsid w:val="00B642F6"/>
    <w:rsid w:val="00BF1161"/>
    <w:rsid w:val="00CC095C"/>
    <w:rsid w:val="00D171FE"/>
    <w:rsid w:val="00DE6DE3"/>
    <w:rsid w:val="00E7149E"/>
    <w:rsid w:val="00E80099"/>
    <w:rsid w:val="00EB7186"/>
    <w:rsid w:val="00F83AD8"/>
    <w:rsid w:val="00F95829"/>
    <w:rsid w:val="00FD1D7C"/>
    <w:rsid w:val="00FE3558"/>
    <w:rsid w:val="00FE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A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3AD8"/>
    <w:pPr>
      <w:ind w:left="720"/>
      <w:contextualSpacing/>
    </w:pPr>
  </w:style>
  <w:style w:type="table" w:styleId="TableGrid">
    <w:name w:val="Table Grid"/>
    <w:basedOn w:val="TableNormal"/>
    <w:uiPriority w:val="59"/>
    <w:rsid w:val="00780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Paulie</cp:lastModifiedBy>
  <cp:revision>7</cp:revision>
  <dcterms:created xsi:type="dcterms:W3CDTF">2014-11-10T03:18:00Z</dcterms:created>
  <dcterms:modified xsi:type="dcterms:W3CDTF">2014-11-18T03:20:00Z</dcterms:modified>
</cp:coreProperties>
</file>